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C923" w14:textId="4E99937D" w:rsidR="00CA239C" w:rsidRPr="00CA239C" w:rsidRDefault="005C33F9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Con il </w:t>
      </w:r>
      <w:r w:rsidR="00CA239C"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Patrocinio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 </w:t>
      </w:r>
      <w:r w:rsidR="00CA239C"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COMUNE di UDINE</w:t>
      </w:r>
    </w:p>
    <w:p w14:paraId="5EE503BC" w14:textId="58D47D0B" w:rsidR="00CA239C" w:rsidRPr="00CA239C" w:rsidRDefault="005C33F9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ACDE6F6" wp14:editId="2F4BE564">
            <wp:extent cx="1947228" cy="2858210"/>
            <wp:effectExtent l="0" t="0" r="0" b="0"/>
            <wp:docPr id="15993949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949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8814" cy="287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239C"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658CAF39" w14:textId="696A44B3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612B1CB5" w14:textId="00C3EE1E" w:rsidR="00CA239C" w:rsidRPr="00CA239C" w:rsidRDefault="00CA239C" w:rsidP="00CA2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6734C1CA" wp14:editId="65D6BD73">
            <wp:extent cx="1304925" cy="1304925"/>
            <wp:effectExtent l="0" t="0" r="9525" b="9525"/>
            <wp:docPr id="1981859274" name="Immagin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94763" w14:textId="77777777" w:rsidR="00CA239C" w:rsidRPr="00CA239C" w:rsidRDefault="00CA239C" w:rsidP="00CA23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Il COMITATO DEL ‘SECONDO UMANESIMO ITALIANO ®’ </w:t>
      </w:r>
    </w:p>
    <w:p w14:paraId="6F346F90" w14:textId="77777777" w:rsidR="00CA239C" w:rsidRPr="00CA239C" w:rsidRDefault="00CA239C" w:rsidP="00CA23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(UDINE UD-I)</w:t>
      </w:r>
    </w:p>
    <w:p w14:paraId="49A8D5E8" w14:textId="77777777" w:rsidR="00CA239C" w:rsidRPr="00CA239C" w:rsidRDefault="00CA239C" w:rsidP="00CA23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indice la XVIII Edizione 2024 online del  </w:t>
      </w:r>
    </w:p>
    <w:p w14:paraId="6D230304" w14:textId="77777777" w:rsidR="00CA239C" w:rsidRPr="00CA239C" w:rsidRDefault="00CA239C" w:rsidP="00CA23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  <w:t>‘PREMIO FRANZ KAFKA ITALIA ®’</w:t>
      </w:r>
    </w:p>
    <w:p w14:paraId="73379335" w14:textId="77777777" w:rsidR="00CA239C" w:rsidRPr="00CA239C" w:rsidRDefault="00CA239C" w:rsidP="00CA23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per il DISEGNO ARTISTICO</w:t>
      </w:r>
    </w:p>
    <w:p w14:paraId="361741AE" w14:textId="77777777" w:rsid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</w:t>
      </w:r>
    </w:p>
    <w:p w14:paraId="504C7CCE" w14:textId="77777777" w:rsid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2B791822" w14:textId="77777777" w:rsidR="00BD2AFC" w:rsidRDefault="00BD2AF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01D79128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53F7991" w14:textId="77777777" w:rsidR="00CA239C" w:rsidRPr="00CA239C" w:rsidRDefault="00CA239C" w:rsidP="00CA239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PER IL CENTENARIO DI VITA ETERNA NELLA CULTURA</w:t>
      </w:r>
    </w:p>
    <w:p w14:paraId="5F2782D8" w14:textId="77777777" w:rsidR="00CA239C" w:rsidRPr="00CA239C" w:rsidRDefault="00CA239C" w:rsidP="00CA23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lastRenderedPageBreak/>
        <w:t>di</w:t>
      </w:r>
    </w:p>
    <w:p w14:paraId="09D38A23" w14:textId="77777777" w:rsidR="00CA239C" w:rsidRPr="00CA239C" w:rsidRDefault="00CA239C" w:rsidP="00CA23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  <w:t xml:space="preserve">FRANZ KAFKA </w:t>
      </w:r>
    </w:p>
    <w:p w14:paraId="13672940" w14:textId="77777777" w:rsidR="00CA239C" w:rsidRPr="00CA239C" w:rsidRDefault="00CA239C" w:rsidP="00CA2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(Praga 3 luglio 1883-Kierling Vienna 3 giugno 1924)</w:t>
      </w:r>
    </w:p>
    <w:p w14:paraId="77A62921" w14:textId="77777777" w:rsidR="00CA239C" w:rsidRPr="00CA239C" w:rsidRDefault="00CA239C" w:rsidP="00CA23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 </w:t>
      </w:r>
    </w:p>
    <w:p w14:paraId="7E9C925A" w14:textId="77777777" w:rsidR="00301751" w:rsidRDefault="00301751" w:rsidP="0030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-</w:t>
      </w:r>
      <w:r w:rsidR="00410C51" w:rsidRPr="007879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con l'omaggio deferente dell'esegesi  di un testo di Franz Kafka a cura di Rita </w:t>
      </w:r>
      <w:proofErr w:type="spellStart"/>
      <w:r w:rsidR="00410C51" w:rsidRPr="007879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Mascialino</w:t>
      </w:r>
      <w:proofErr w:type="spellEnd"/>
      <w:r w:rsidR="00410C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</w:t>
      </w:r>
    </w:p>
    <w:p w14:paraId="7D395920" w14:textId="57A7810D" w:rsidR="00410C51" w:rsidRPr="007968AA" w:rsidRDefault="00301751" w:rsidP="0030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-</w:t>
      </w:r>
      <w:r w:rsidR="00410C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con l’organizzazione della Mostra in memoria di Franz Kafka a cura del Premio Franz Kafka Italia ®  composta di dodici incisioni e disegni a cura di Vincenzo Piazza</w:t>
      </w:r>
    </w:p>
    <w:p w14:paraId="6DCDA821" w14:textId="1C1D11FF" w:rsidR="00CA239C" w:rsidRPr="00CA239C" w:rsidRDefault="00CA239C" w:rsidP="00410C5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</w:t>
      </w:r>
    </w:p>
    <w:p w14:paraId="05B7E6DD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SCADENZA 15 (QUINDICI) MAGGIO 2024</w:t>
      </w:r>
    </w:p>
    <w:p w14:paraId="7B205CE9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Senza Quota di Iscrizione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2399526E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Celebrazione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: a partire dagli anni del Covid il Premio si celebra non in presenza, bensì on-line, con pubblicazione della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Rassegna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 e delle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Recensioni 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delle opere sul sito </w:t>
      </w:r>
      <w:hyperlink r:id="rId7" w:history="1">
        <w:r w:rsidRPr="00CA239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www.franzkafkaitalia.it</w:t>
        </w:r>
      </w:hyperlink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 e sul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Video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YouTube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4BFBFC22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Premio Franz Kafka Italia ® a partire dal primo anno di vita (2011) non ha mai pubblicato Diplomi e Motivazioni, lasciando ai singoli Vincitori la libertà di pubblicare o meno la certificazione, questo nel più stretto rispetto della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Privacy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ciascuno.</w:t>
      </w:r>
    </w:p>
    <w:p w14:paraId="1D048AB5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</w:t>
      </w:r>
    </w:p>
    <w:p w14:paraId="5249F9E0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Possono iscriversi e partecipare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Artisti maggiorenni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qualsiasi nazionalità. Si può partecipare con un Disegno o con più disegni (non con opere pittoriche) onde dare la scelta più ampia.</w:t>
      </w:r>
    </w:p>
    <w:p w14:paraId="7B03E215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Esempi di Soggetti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 il Disegno Artistico:</w:t>
      </w:r>
    </w:p>
    <w:p w14:paraId="5F054C6B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-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Paesaggio, Flora, Ritratto, generi del Fumetto; se il tema preferito dall’Artista non rientra in quelli testé citati, vale comunque il Tema Libero;</w:t>
      </w:r>
    </w:p>
    <w:p w14:paraId="69518A66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Tecniche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 il Disegno Artistico:</w:t>
      </w:r>
    </w:p>
    <w:p w14:paraId="7837499C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-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Esecuzione in qualsiasi tecnica e colore del Disegno, compreso il Disegno acquarellato e digitale, comprese le Incisioni dirette e indirette.</w:t>
      </w:r>
    </w:p>
    <w:p w14:paraId="7C0FEEB6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</w:t>
      </w:r>
    </w:p>
    <w:p w14:paraId="0A45C4DD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Le Qualificazioni riguardano un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Primo Premio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Premi Speciali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319E18CB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________________________________________________________</w:t>
      </w:r>
    </w:p>
    <w:p w14:paraId="1929FAAA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2024 BANDO/MODULO</w:t>
      </w:r>
    </w:p>
    <w:p w14:paraId="7A821A34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N.B. Non sono accettate sintesi del Bando/Modulo, ma solo invii completi di tutte le pagine, debitamente compilate e firmate, grazie.</w:t>
      </w:r>
    </w:p>
    <w:p w14:paraId="6C3443E9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Io </w:t>
      </w:r>
      <w:proofErr w:type="spellStart"/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sottoscritt</w:t>
      </w:r>
      <w:proofErr w:type="spellEnd"/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___________________________________________________________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  <w:t>_</w:t>
      </w:r>
    </w:p>
    <w:p w14:paraId="2C1E27C6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nat___________________________________________________________________ (provincia)___________</w:t>
      </w:r>
    </w:p>
    <w:p w14:paraId="1BE8A096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il_____________________________________________________________________</w:t>
      </w:r>
    </w:p>
    <w:p w14:paraId="4665632C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residente a CAP _____________________________________________________________________ (provincia)_________</w:t>
      </w:r>
    </w:p>
    <w:p w14:paraId="3A9A702B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Domicilio_______________________________________________________________</w:t>
      </w:r>
    </w:p>
    <w:p w14:paraId="51CDEBA6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</w:t>
      </w:r>
    </w:p>
    <w:p w14:paraId="63D62AD3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oftHyphen/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Telefoni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indirizzi email 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</w:t>
      </w:r>
    </w:p>
    <w:p w14:paraId="2A35D398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CODICE FISCALE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</w:t>
      </w:r>
    </w:p>
    <w:p w14:paraId="6E033A1E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CURRICULUM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→</w:t>
      </w:r>
    </w:p>
    <w:p w14:paraId="0CD9912E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DESCRIZIONE DELLA TECNICA UTILIZZATA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→</w:t>
      </w:r>
    </w:p>
    <w:p w14:paraId="11A343FE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</w:t>
      </w:r>
    </w:p>
    <w:p w14:paraId="3F74162E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Possibili cambiamenti in itinere vengono comunicati sul sito </w:t>
      </w:r>
      <w:hyperlink r:id="rId8" w:history="1">
        <w:r w:rsidRPr="00CA239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www.franzkafkaitalia.it</w:t>
        </w:r>
      </w:hyperlink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alla Voce Comunicazioni del Premio.</w:t>
      </w:r>
    </w:p>
    <w:p w14:paraId="6383B14F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</w:t>
      </w:r>
    </w:p>
    <w:p w14:paraId="4E36124B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È RICHIESTO a ciascun Partecipante:</w:t>
      </w:r>
    </w:p>
    <w:p w14:paraId="0B68A4FC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1.L’invio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esclusivamente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A239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via mail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Modulo di Iscrizione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debitamente compilato in tutte le sue parti e firmato;</w:t>
      </w:r>
    </w:p>
    <w:p w14:paraId="488E13F0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2.L’invio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esclusivamente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A239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via mail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una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Fotografia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dell’Opera o delle Opere presentate al Concorso, formato JPG ad alta e a bassa risoluzione (meno di 2MB e non in PDF);</w:t>
      </w:r>
    </w:p>
    <w:p w14:paraId="0D9FC777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3.L’invio esclusivamente </w:t>
      </w:r>
      <w:r w:rsidRPr="00CA239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via mail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una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Fotografia dell’Artista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formato JPG (meno di 2B e non in PDF);</w:t>
      </w:r>
    </w:p>
    <w:p w14:paraId="45B3DB93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 xml:space="preserve">4.La descrizione della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tecnica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utilizzata.</w:t>
      </w:r>
    </w:p>
    <w:p w14:paraId="1FFB6AD9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</w:t>
      </w:r>
    </w:p>
    <w:p w14:paraId="0B3ED583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Verrà data conferma via mail del ricevimento della documentazione inviata per l’iscrizione. Il Partecipante a sua volta è gentilmente tenuto a confermare di aver ricevuto la mail di conferma che il Premio ha inviato, questo a scanso di possibili disguidi.</w:t>
      </w:r>
    </w:p>
    <w:p w14:paraId="0491AB6E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</w:t>
      </w:r>
    </w:p>
    <w:p w14:paraId="636A4E36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L’avvenuta Qualificazione verrà comunicata dalla Presidente il 3 giugno 2024 per mail, nonché con pubblicazione sul sito </w:t>
      </w:r>
      <w:hyperlink r:id="rId9" w:history="1">
        <w:r w:rsidRPr="00CA239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www.franzkafkaitalia.it</w:t>
        </w:r>
      </w:hyperlink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 il 3 giugno 2024 Voce Comunicazioni del Premio 2024. La pubblicazione sul sito relativa ai risultati del Concorso rimarrà visibile fino alla pubblicazione della successiva premiazione.</w:t>
      </w:r>
    </w:p>
    <w:p w14:paraId="004750C0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Non verrà data comunicazione della mancata Qualificazione, né verrà comunicato altro al riguardo.</w:t>
      </w:r>
    </w:p>
    <w:p w14:paraId="4AF19524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Giudizio della Giuria è insindacabile e inappellabile.</w:t>
      </w:r>
    </w:p>
    <w:p w14:paraId="30F3532F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Sono vietati per ovvi motivi contatti con la Giuria da parte dei Partecipanti.</w:t>
      </w:r>
    </w:p>
    <w:p w14:paraId="01CAF06B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</w:t>
      </w:r>
    </w:p>
    <w:p w14:paraId="6175F124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Comitato e il Premio non rispondono di dichiarazioni eventualmente non veritiere da parte dei Partecipanti.</w:t>
      </w:r>
    </w:p>
    <w:p w14:paraId="04B0DBBC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________________________________________________________Il ‘Premio Franz Kafka Italia ®’ non si è mai avvalso, né si avvale di nessuna sovvenzione, né pubblica, né privata.</w:t>
      </w:r>
    </w:p>
    <w:p w14:paraId="0FEA63C3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</w:t>
      </w:r>
    </w:p>
    <w:p w14:paraId="2E01E69D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Indirizzo di Posta Elettronica:</w:t>
      </w:r>
    </w:p>
    <w:p w14:paraId="19F8E669" w14:textId="77777777" w:rsidR="00CA239C" w:rsidRPr="00CA239C" w:rsidRDefault="00000000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hyperlink r:id="rId10" w:history="1">
        <w:r w:rsidR="00CA239C" w:rsidRPr="00CA239C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rita.mascialino@gmail.com</w:t>
        </w:r>
      </w:hyperlink>
    </w:p>
    <w:p w14:paraId="7CAC07A8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caso di richiesta di informazione e chiarimenti, rivolgersi al medesimo indirizzo di cui sopra:</w:t>
      </w:r>
    </w:p>
    <w:p w14:paraId="6EAEBD1A" w14:textId="77777777" w:rsidR="00CA239C" w:rsidRPr="00CA239C" w:rsidRDefault="00000000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hyperlink r:id="rId11" w:history="1">
        <w:r w:rsidR="00CA239C" w:rsidRPr="00CA239C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rita.mascialino@gmail.com</w:t>
        </w:r>
      </w:hyperlink>
      <w:r w:rsidR="00CA239C"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</w:t>
      </w:r>
    </w:p>
    <w:p w14:paraId="40997F10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</w:t>
      </w:r>
    </w:p>
    <w:p w14:paraId="5BAC62F3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>Ai Vincitori spettano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7F5CF1D2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 xml:space="preserve">Con invio </w:t>
      </w:r>
      <w:r w:rsidRPr="00CA239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cartaceo</w:t>
      </w:r>
      <w:r w:rsidRPr="00CA23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 xml:space="preserve"> tramite Mail Boxes ETC. all’incirca entro la fine di luglio 2024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2BB5F48F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Doppia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Certificazione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A4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consistente nel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Diploma 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nella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Motivazione 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relativa all’assegnazione.</w:t>
      </w:r>
    </w:p>
    <w:p w14:paraId="7E73E1BF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Stampa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Artistica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 firma di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PIETRO MALAVOLTA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Artista esclusivo del ‘Premio Franz Kafka Italia ®’;</w:t>
      </w:r>
    </w:p>
    <w:p w14:paraId="3EA84762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Tre dépliant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 i nomi dei Vincitori e le fotografie delle opere premiate, altro;</w:t>
      </w:r>
    </w:p>
    <w:p w14:paraId="58C76320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lastRenderedPageBreak/>
        <w:t xml:space="preserve">Con pubblicazione </w:t>
      </w:r>
      <w:r w:rsidRPr="00CA239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 xml:space="preserve">online </w:t>
      </w:r>
      <w:r w:rsidRPr="00CA23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all’incirca entro la fine di luglio 2024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7432AB5F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Rassegna Fotografica e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Recensioni 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 firma di Rita </w:t>
      </w:r>
      <w:proofErr w:type="spellStart"/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Mascialino</w:t>
      </w:r>
      <w:proofErr w:type="spellEnd"/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relative alle opere premiate con pubblicazione sul sito </w:t>
      </w:r>
      <w:hyperlink r:id="rId12" w:history="1">
        <w:r w:rsidRPr="00CA239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www.franzkafkaitalia.it</w:t>
        </w:r>
      </w:hyperlink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– vedi   Menu di Navigazione;</w:t>
      </w:r>
    </w:p>
    <w:p w14:paraId="56E5592A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Video YouTube 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della</w:t>
      </w: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Rassegna Fotografica e Recensioni;</w:t>
      </w:r>
    </w:p>
    <w:p w14:paraId="379A91A0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</w:t>
      </w:r>
    </w:p>
    <w:p w14:paraId="3FD17A25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Comitato e il Premio non rispondono di dichiarazioni eventualmente non veritiere rese dai Partecipanti.</w:t>
      </w:r>
    </w:p>
    <w:p w14:paraId="6247C12B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____________________________________________________</w:t>
      </w:r>
    </w:p>
    <w:p w14:paraId="75CA85C1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DICHIARAZIONI DA FIRMARE</w:t>
      </w: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757A35F8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1.“Accetto tutte le regole a monte del ‘Premio Franz Kafka Italia ®’ XVIII Ed. 2024 per il Disegno Artistico, indetto dal Comitato del ‘Secondo Umanesimo Italiano ®’, come stanno esplicitate in questo Bando/Modulo di Iscrizione.”</w:t>
      </w:r>
    </w:p>
    <w:p w14:paraId="6C756AD8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Firma_____________________________________________________________</w:t>
      </w:r>
    </w:p>
    <w:p w14:paraId="6F90D521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2.“Do il mio consenso al Comitato del ‘Secondo Umanesimo Italiano ®’ per il trattamento dei dati relativamente al ‘Premio Franz Kafka Italia ®’ XVIII Ed. 2024 per il Disegno Artistico, secondo quanto prevede il GDPR (General Data </w:t>
      </w:r>
      <w:proofErr w:type="spellStart"/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Protection</w:t>
      </w:r>
      <w:proofErr w:type="spellEnd"/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Regulation</w:t>
      </w:r>
      <w:proofErr w:type="spellEnd"/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 EU 25 maggio 2018 sulla Privacy”.</w:t>
      </w:r>
    </w:p>
    <w:p w14:paraId="224D4C26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Firma______________________________________________________________</w:t>
      </w:r>
    </w:p>
    <w:p w14:paraId="0A6F1CB5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______________________________________________________________________________________________________________________________________________</w:t>
      </w:r>
    </w:p>
    <w:p w14:paraId="63AD097E" w14:textId="77777777" w:rsidR="00CA239C" w:rsidRPr="00CA239C" w:rsidRDefault="00CA239C" w:rsidP="00CA2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Comitato del ‘Secondo Umanesimo Italiano ®’ | Udine</w:t>
      </w:r>
    </w:p>
    <w:p w14:paraId="00521A64" w14:textId="1F0403A5" w:rsidR="00CA239C" w:rsidRPr="00CA239C" w:rsidRDefault="00CA239C" w:rsidP="00CA2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6DFB60DC" wp14:editId="45E8697F">
            <wp:extent cx="514350" cy="514350"/>
            <wp:effectExtent l="0" t="0" r="0" b="0"/>
            <wp:docPr id="625868902" name="Immagin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B2C37" w14:textId="77777777" w:rsidR="00CA239C" w:rsidRPr="00CA239C" w:rsidRDefault="00CA239C" w:rsidP="00CA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3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______________________________________________________________________________________________________________________________________________</w:t>
      </w:r>
    </w:p>
    <w:p w14:paraId="46DC40BB" w14:textId="77777777" w:rsidR="009E2793" w:rsidRDefault="009E2793"/>
    <w:sectPr w:rsidR="009E2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9C"/>
    <w:rsid w:val="00301751"/>
    <w:rsid w:val="00410C51"/>
    <w:rsid w:val="005C33F9"/>
    <w:rsid w:val="009E2793"/>
    <w:rsid w:val="00BD2AFC"/>
    <w:rsid w:val="00C86E29"/>
    <w:rsid w:val="00C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CC0B"/>
  <w15:chartTrackingRefBased/>
  <w15:docId w15:val="{ED487E9A-3D37-42F1-943A-3471953B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A2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CA2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CA2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CA23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239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A239C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A239C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239C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A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CA239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A239C"/>
    <w:rPr>
      <w:b/>
      <w:bCs/>
    </w:rPr>
  </w:style>
  <w:style w:type="character" w:styleId="Enfasicorsivo">
    <w:name w:val="Emphasis"/>
    <w:basedOn w:val="Carpredefinitoparagrafo"/>
    <w:uiPriority w:val="20"/>
    <w:qFormat/>
    <w:rsid w:val="00CA23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zkafkaitalia.it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franzkafkaitalia.it" TargetMode="External"/><Relationship Id="rId12" Type="http://schemas.openxmlformats.org/officeDocument/2006/relationships/hyperlink" Target="http://www.franzkafkaita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rita.mascialino@gmail.com" TargetMode="External"/><Relationship Id="rId5" Type="http://schemas.openxmlformats.org/officeDocument/2006/relationships/hyperlink" Target="https://franzkafkaitalia.it/wp-content/uploads/2023/10/logo-meqrima-esatto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ita.mascialino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ranzkafkaitali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2023-12-12T06:40:00Z</cp:lastPrinted>
  <dcterms:created xsi:type="dcterms:W3CDTF">2023-10-17T13:53:00Z</dcterms:created>
  <dcterms:modified xsi:type="dcterms:W3CDTF">2023-12-12T06:45:00Z</dcterms:modified>
</cp:coreProperties>
</file>